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32" w:rsidRPr="009D48ED" w:rsidRDefault="00A15632" w:rsidP="009D48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8ED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комплекс </w:t>
      </w:r>
      <w:proofErr w:type="spellStart"/>
      <w:r w:rsidRPr="009D48ED">
        <w:rPr>
          <w:rFonts w:ascii="Times New Roman" w:hAnsi="Times New Roman" w:cs="Times New Roman"/>
          <w:b/>
          <w:sz w:val="24"/>
          <w:szCs w:val="24"/>
        </w:rPr>
        <w:t>КазНУ</w:t>
      </w:r>
      <w:proofErr w:type="spellEnd"/>
      <w:r w:rsidRPr="009D48ED">
        <w:rPr>
          <w:rFonts w:ascii="Times New Roman" w:hAnsi="Times New Roman" w:cs="Times New Roman"/>
          <w:b/>
          <w:sz w:val="24"/>
          <w:szCs w:val="24"/>
        </w:rPr>
        <w:t xml:space="preserve"> им. </w:t>
      </w:r>
      <w:proofErr w:type="spellStart"/>
      <w:r w:rsidRPr="009D48ED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A15632" w:rsidRPr="009D48ED" w:rsidRDefault="00A15632" w:rsidP="009D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8ED">
        <w:rPr>
          <w:rFonts w:ascii="Times New Roman" w:hAnsi="Times New Roman" w:cs="Times New Roman"/>
          <w:sz w:val="24"/>
          <w:szCs w:val="24"/>
        </w:rPr>
        <w:t xml:space="preserve">Специальность: Юриспруденция </w:t>
      </w:r>
    </w:p>
    <w:p w:rsidR="00A15632" w:rsidRPr="009D48ED" w:rsidRDefault="00A15632" w:rsidP="009D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8ED">
        <w:rPr>
          <w:rFonts w:ascii="Times New Roman" w:hAnsi="Times New Roman" w:cs="Times New Roman"/>
          <w:sz w:val="24"/>
          <w:szCs w:val="24"/>
        </w:rPr>
        <w:t>Дисциплина</w:t>
      </w:r>
      <w:proofErr w:type="gramStart"/>
      <w:r w:rsidRPr="009D48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48ED">
        <w:rPr>
          <w:rFonts w:ascii="Times New Roman" w:hAnsi="Times New Roman" w:cs="Times New Roman"/>
          <w:sz w:val="24"/>
          <w:szCs w:val="24"/>
        </w:rPr>
        <w:t xml:space="preserve"> </w:t>
      </w:r>
      <w:r w:rsidR="00FB3EE6">
        <w:rPr>
          <w:rFonts w:ascii="Times New Roman" w:hAnsi="Times New Roman" w:cs="Times New Roman"/>
          <w:sz w:val="24"/>
          <w:szCs w:val="24"/>
        </w:rPr>
        <w:t>проблемы правового  регулирования</w:t>
      </w:r>
      <w:r w:rsidRPr="009D48ED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</w:p>
    <w:p w:rsidR="00A15632" w:rsidRDefault="00A15632" w:rsidP="009D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8ED">
        <w:rPr>
          <w:rFonts w:ascii="Times New Roman" w:hAnsi="Times New Roman" w:cs="Times New Roman"/>
          <w:sz w:val="24"/>
          <w:szCs w:val="24"/>
        </w:rPr>
        <w:t xml:space="preserve">регистрации прав на землю </w:t>
      </w:r>
      <w:r w:rsidR="00FB3EE6">
        <w:rPr>
          <w:rFonts w:ascii="Times New Roman" w:hAnsi="Times New Roman" w:cs="Times New Roman"/>
          <w:sz w:val="24"/>
          <w:szCs w:val="24"/>
        </w:rPr>
        <w:t>и природные ресурсы</w:t>
      </w:r>
    </w:p>
    <w:p w:rsidR="00FB3EE6" w:rsidRPr="009D48ED" w:rsidRDefault="00FB3EE6" w:rsidP="009D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5632" w:rsidRPr="009D48ED" w:rsidRDefault="00E56630" w:rsidP="009D48E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Мидтерм</w:t>
      </w:r>
      <w:proofErr w:type="spellEnd"/>
      <w:r w:rsidR="00A15632" w:rsidRPr="009D48ED">
        <w:rPr>
          <w:rFonts w:ascii="Times New Roman" w:hAnsi="Times New Roman" w:cs="Times New Roman"/>
          <w:b/>
          <w:sz w:val="24"/>
          <w:szCs w:val="24"/>
        </w:rPr>
        <w:t xml:space="preserve"> вопросы</w:t>
      </w:r>
    </w:p>
    <w:p w:rsidR="00A15632" w:rsidRPr="009D48ED" w:rsidRDefault="00A15632" w:rsidP="009D48ED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9D48ED">
        <w:rPr>
          <w:rFonts w:ascii="Times New Roman" w:hAnsi="Times New Roman"/>
          <w:b w:val="0"/>
          <w:sz w:val="24"/>
          <w:szCs w:val="24"/>
        </w:rPr>
        <w:t>Утверждено</w:t>
      </w:r>
    </w:p>
    <w:p w:rsidR="00A15632" w:rsidRPr="009D48ED" w:rsidRDefault="00A15632" w:rsidP="009D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8ED">
        <w:rPr>
          <w:rFonts w:ascii="Times New Roman" w:hAnsi="Times New Roman" w:cs="Times New Roman"/>
          <w:sz w:val="24"/>
          <w:szCs w:val="24"/>
        </w:rPr>
        <w:t xml:space="preserve">на заседании Ученого совета </w:t>
      </w:r>
      <w:r w:rsidRPr="009D48ED">
        <w:rPr>
          <w:rFonts w:ascii="Times New Roman" w:hAnsi="Times New Roman" w:cs="Times New Roman"/>
          <w:sz w:val="24"/>
          <w:szCs w:val="24"/>
          <w:lang w:val="kk-KZ"/>
        </w:rPr>
        <w:t xml:space="preserve">юридического </w:t>
      </w:r>
      <w:r w:rsidRPr="009D48ED">
        <w:rPr>
          <w:rFonts w:ascii="Times New Roman" w:hAnsi="Times New Roman" w:cs="Times New Roman"/>
          <w:sz w:val="24"/>
          <w:szCs w:val="24"/>
        </w:rPr>
        <w:t>факультета</w:t>
      </w:r>
    </w:p>
    <w:p w:rsidR="00A15632" w:rsidRPr="009D48ED" w:rsidRDefault="00A15632" w:rsidP="009D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8ED">
        <w:rPr>
          <w:rFonts w:ascii="Times New Roman" w:hAnsi="Times New Roman" w:cs="Times New Roman"/>
          <w:sz w:val="24"/>
          <w:szCs w:val="24"/>
        </w:rPr>
        <w:t>Протокол №</w:t>
      </w:r>
      <w:r w:rsidRPr="009D48ED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Pr="009D48ED">
        <w:rPr>
          <w:rFonts w:ascii="Times New Roman" w:hAnsi="Times New Roman" w:cs="Times New Roman"/>
          <w:sz w:val="24"/>
          <w:szCs w:val="24"/>
        </w:rPr>
        <w:t>от « ____»________ 20</w:t>
      </w:r>
      <w:r w:rsidR="00E56630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9D48ED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A15632" w:rsidRPr="009D48ED" w:rsidRDefault="00A15632" w:rsidP="009D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8ED">
        <w:rPr>
          <w:rFonts w:ascii="Times New Roman" w:hAnsi="Times New Roman" w:cs="Times New Roman"/>
          <w:sz w:val="24"/>
          <w:szCs w:val="24"/>
        </w:rPr>
        <w:t>Декан факультета_______________</w:t>
      </w:r>
      <w:r w:rsidRPr="009D48ED">
        <w:rPr>
          <w:rFonts w:ascii="Times New Roman" w:hAnsi="Times New Roman" w:cs="Times New Roman"/>
          <w:sz w:val="24"/>
          <w:szCs w:val="24"/>
          <w:lang w:val="kk-KZ"/>
        </w:rPr>
        <w:t xml:space="preserve">  Байдельдинов Д.Л</w:t>
      </w:r>
      <w:r w:rsidRPr="009D48ED">
        <w:rPr>
          <w:rFonts w:ascii="Times New Roman" w:hAnsi="Times New Roman" w:cs="Times New Roman"/>
          <w:sz w:val="24"/>
          <w:szCs w:val="24"/>
        </w:rPr>
        <w:t>.</w:t>
      </w:r>
    </w:p>
    <w:p w:rsidR="00A15632" w:rsidRPr="009D48ED" w:rsidRDefault="00A15632" w:rsidP="009D4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32" w:rsidRPr="009D48ED" w:rsidRDefault="00A15632" w:rsidP="009D4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705"/>
        <w:gridCol w:w="3191"/>
      </w:tblGrid>
      <w:tr w:rsidR="00A15632" w:rsidRPr="009D48ED" w:rsidTr="00E56630">
        <w:trPr>
          <w:trHeight w:val="718"/>
        </w:trPr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3191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Раздел *</w:t>
            </w:r>
          </w:p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a4"/>
              <w:rPr>
                <w:sz w:val="24"/>
                <w:szCs w:val="24"/>
              </w:rPr>
            </w:pPr>
            <w:r w:rsidRPr="009D48ED">
              <w:rPr>
                <w:sz w:val="24"/>
                <w:szCs w:val="24"/>
              </w:rPr>
              <w:t xml:space="preserve">Сущность, материальные основы, принципы и виды государственных (публичных) финансов. Функции, роль и особенности государственных финансов на современном этапе. </w:t>
            </w:r>
          </w:p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Финансовая система государства: понятие, структура, принципы. Основные функции и правовые основы финансовой системы государства.</w:t>
            </w:r>
          </w:p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Государственная финансовая политика: основа, основные направления, проблемы и пути стабилизации финансовой системы страны.</w:t>
            </w:r>
          </w:p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 государства: понятие, принципы, функции, правовые основы Задачи, цели и основные методы финансовой деятельности государства.</w:t>
            </w:r>
          </w:p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Уполномоченные органы, сферы и виды финансовой деятельности государства.</w:t>
            </w:r>
          </w:p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rPr>
          <w:trHeight w:val="387"/>
        </w:trPr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Правовые формы осуществления финансовой деятельности государства: понятие, значение классификация.</w:t>
            </w:r>
          </w:p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Способы обеспечения законности в сфере финансовой деятельности государства.</w:t>
            </w:r>
          </w:p>
          <w:p w:rsidR="00A15632" w:rsidRPr="009D48ED" w:rsidRDefault="00A15632" w:rsidP="009D48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Предмет правового регулирования финансового права.</w:t>
            </w:r>
          </w:p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Понятие и значение финансового права как отрасли права.</w:t>
            </w:r>
          </w:p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ab/>
              <w:t>Методы правового регулирования, используемые в финансовом праве.</w:t>
            </w:r>
          </w:p>
          <w:p w:rsidR="00A15632" w:rsidRPr="009D48ED" w:rsidRDefault="00A15632" w:rsidP="009D48ED">
            <w:pPr>
              <w:tabs>
                <w:tab w:val="left" w:pos="27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Система и источники финансового права.</w:t>
            </w:r>
          </w:p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Понятие и значение финансового законодательства. Классификация, состав, принципы построения</w:t>
            </w: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Финансовые законы и подзаконные финансово-правовые  акты: виды, общая характеристика.</w:t>
            </w: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a4"/>
              <w:rPr>
                <w:sz w:val="24"/>
                <w:szCs w:val="24"/>
              </w:rPr>
            </w:pPr>
            <w:r w:rsidRPr="009D48ED">
              <w:rPr>
                <w:sz w:val="24"/>
                <w:szCs w:val="24"/>
              </w:rPr>
              <w:t>Международные соглашения по вопросам финансов и финансовой деятельности государства: виды, сущность, специфические особенности.</w:t>
            </w:r>
          </w:p>
          <w:p w:rsidR="00A15632" w:rsidRPr="009D48ED" w:rsidRDefault="00A15632" w:rsidP="009D48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a4"/>
              <w:rPr>
                <w:sz w:val="24"/>
                <w:szCs w:val="24"/>
              </w:rPr>
            </w:pPr>
            <w:r w:rsidRPr="009D48ED">
              <w:rPr>
                <w:sz w:val="24"/>
                <w:szCs w:val="24"/>
              </w:rPr>
              <w:t>Судебные решения по вопросам финансов в Республике Казахстан.</w:t>
            </w:r>
          </w:p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a4"/>
              <w:rPr>
                <w:sz w:val="24"/>
                <w:szCs w:val="24"/>
              </w:rPr>
            </w:pPr>
            <w:r w:rsidRPr="009D48ED">
              <w:rPr>
                <w:sz w:val="24"/>
                <w:szCs w:val="24"/>
              </w:rPr>
              <w:t>Понятие, характерные особенности и признаки финансово-правовых норм.</w:t>
            </w:r>
          </w:p>
          <w:p w:rsidR="00A15632" w:rsidRPr="009D48ED" w:rsidRDefault="00A15632" w:rsidP="009D48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a4"/>
              <w:rPr>
                <w:sz w:val="24"/>
                <w:szCs w:val="24"/>
              </w:rPr>
            </w:pPr>
            <w:r w:rsidRPr="009D48ED">
              <w:rPr>
                <w:sz w:val="24"/>
                <w:szCs w:val="24"/>
              </w:rPr>
              <w:t>Структура, классификация и виды финансово-правовых норм: общая характеристика.</w:t>
            </w:r>
          </w:p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a4"/>
              <w:rPr>
                <w:sz w:val="24"/>
                <w:szCs w:val="24"/>
              </w:rPr>
            </w:pPr>
            <w:r w:rsidRPr="009D48ED">
              <w:rPr>
                <w:sz w:val="24"/>
                <w:szCs w:val="24"/>
              </w:rPr>
              <w:t>Основные цели финансово правовых норм и их действие во времени, в пространстве и по кругу лиц.</w:t>
            </w:r>
          </w:p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a4"/>
              <w:rPr>
                <w:sz w:val="24"/>
                <w:szCs w:val="24"/>
              </w:rPr>
            </w:pPr>
            <w:r w:rsidRPr="009D48ED">
              <w:rPr>
                <w:sz w:val="24"/>
                <w:szCs w:val="24"/>
              </w:rPr>
              <w:t xml:space="preserve">Понятие и характерные признаки финансовых правоотношений. Классификация  финансовых правоотношений: основы, виды, общие характеристики. </w:t>
            </w:r>
          </w:p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Субъекты финансового правоотношения: понятие, виды, особенности их прав и обязанностей</w:t>
            </w: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a4"/>
              <w:rPr>
                <w:sz w:val="24"/>
                <w:szCs w:val="24"/>
              </w:rPr>
            </w:pPr>
            <w:r w:rsidRPr="009D48ED">
              <w:rPr>
                <w:sz w:val="24"/>
                <w:szCs w:val="24"/>
              </w:rPr>
              <w:t>Объекты финансового правоотношения: понятие, виды,  характеристика.</w:t>
            </w:r>
          </w:p>
          <w:p w:rsidR="00A15632" w:rsidRPr="009D48ED" w:rsidRDefault="00A15632" w:rsidP="009D48ED">
            <w:pPr>
              <w:tabs>
                <w:tab w:val="left" w:pos="44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a4"/>
              <w:rPr>
                <w:sz w:val="24"/>
                <w:szCs w:val="24"/>
              </w:rPr>
            </w:pPr>
            <w:r w:rsidRPr="009D48ED">
              <w:rPr>
                <w:sz w:val="24"/>
                <w:szCs w:val="24"/>
              </w:rPr>
              <w:t>Юридические факты в финансовых правоотношениях: понятие, функции, классификация, значение.</w:t>
            </w:r>
          </w:p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a4"/>
              <w:rPr>
                <w:sz w:val="24"/>
                <w:szCs w:val="24"/>
              </w:rPr>
            </w:pPr>
            <w:r w:rsidRPr="009D48ED">
              <w:rPr>
                <w:sz w:val="24"/>
                <w:szCs w:val="24"/>
              </w:rPr>
              <w:t>Правовые основы денежной системы  как институт общей части: значение, публично-правовые аспекты.</w:t>
            </w:r>
          </w:p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rPr>
          <w:trHeight w:val="1064"/>
        </w:trPr>
        <w:tc>
          <w:tcPr>
            <w:tcW w:w="67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a4"/>
              <w:rPr>
                <w:b/>
                <w:sz w:val="24"/>
                <w:szCs w:val="24"/>
              </w:rPr>
            </w:pPr>
            <w:r w:rsidRPr="009D48ED">
              <w:rPr>
                <w:sz w:val="24"/>
                <w:szCs w:val="24"/>
              </w:rPr>
              <w:t>Денежная система: понятие, исторические типы развития, основные элементы.</w:t>
            </w:r>
          </w:p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a4"/>
              <w:rPr>
                <w:sz w:val="24"/>
                <w:szCs w:val="24"/>
              </w:rPr>
            </w:pPr>
            <w:r w:rsidRPr="009D48ED">
              <w:rPr>
                <w:sz w:val="24"/>
                <w:szCs w:val="24"/>
              </w:rPr>
              <w:t xml:space="preserve">Денежная система Республики Казахстан: особенности, нормативно-правовая  база, общая характеристика. </w:t>
            </w:r>
          </w:p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9D48ED">
              <w:rPr>
                <w:sz w:val="24"/>
                <w:szCs w:val="24"/>
              </w:rPr>
              <w:t>Первичный и вторичный рынки ценных бумаг: нормативно-правовые основы организации и деятельности.</w:t>
            </w:r>
          </w:p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9D48ED">
              <w:rPr>
                <w:sz w:val="24"/>
                <w:szCs w:val="24"/>
              </w:rPr>
              <w:t>Государственное регулирование рынка ценных бумаг: методы и нормативно-правовая база.</w:t>
            </w:r>
          </w:p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Правоотношения публично-правового характера  в сфере рынка ценных бумаг: характерные особенности.</w:t>
            </w:r>
          </w:p>
        </w:tc>
        <w:tc>
          <w:tcPr>
            <w:tcW w:w="3191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9D48ED">
              <w:rPr>
                <w:sz w:val="24"/>
                <w:szCs w:val="24"/>
              </w:rPr>
              <w:t>Ценные бумаги в Республике Казахстан. Виды государственных ценных бумаг.</w:t>
            </w:r>
          </w:p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32" w:rsidRPr="009D48ED" w:rsidTr="00E56630">
        <w:tc>
          <w:tcPr>
            <w:tcW w:w="675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5" w:type="dxa"/>
          </w:tcPr>
          <w:p w:rsidR="00A15632" w:rsidRPr="009D48ED" w:rsidRDefault="00A15632" w:rsidP="009D48ED">
            <w:pPr>
              <w:pStyle w:val="3"/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 w:rsidRPr="009D48ED">
              <w:rPr>
                <w:sz w:val="24"/>
                <w:szCs w:val="24"/>
              </w:rPr>
              <w:t>Понятие валюты и валютная монополия государства.</w:t>
            </w:r>
          </w:p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632" w:rsidRPr="009D48ED" w:rsidRDefault="00A15632" w:rsidP="009D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302" w:rsidRPr="009D48ED" w:rsidRDefault="00516302" w:rsidP="009D4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6302" w:rsidRPr="009D48ED" w:rsidSect="0067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28037B9"/>
    <w:multiLevelType w:val="singleLevel"/>
    <w:tmpl w:val="FB94EA10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5632"/>
    <w:rsid w:val="00134501"/>
    <w:rsid w:val="00516302"/>
    <w:rsid w:val="00674518"/>
    <w:rsid w:val="00755440"/>
    <w:rsid w:val="00993DAE"/>
    <w:rsid w:val="009D48ED"/>
    <w:rsid w:val="00A15632"/>
    <w:rsid w:val="00B96A73"/>
    <w:rsid w:val="00E56630"/>
    <w:rsid w:val="00FB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18"/>
  </w:style>
  <w:style w:type="paragraph" w:styleId="1">
    <w:name w:val="heading 1"/>
    <w:basedOn w:val="a"/>
    <w:next w:val="a"/>
    <w:link w:val="10"/>
    <w:qFormat/>
    <w:rsid w:val="00A1563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63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A15632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156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A15632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156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5632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A156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1563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rsid w:val="009D48E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9D48E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Toniwka</cp:lastModifiedBy>
  <cp:revision>2</cp:revision>
  <dcterms:created xsi:type="dcterms:W3CDTF">2015-01-13T10:19:00Z</dcterms:created>
  <dcterms:modified xsi:type="dcterms:W3CDTF">2015-01-13T10:19:00Z</dcterms:modified>
</cp:coreProperties>
</file>